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2116C" w:rsidRDefault="004700AC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8016240</wp:posOffset>
                </wp:positionH>
                <wp:positionV relativeFrom="page">
                  <wp:posOffset>777240</wp:posOffset>
                </wp:positionV>
                <wp:extent cx="1597025" cy="22542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CBB1DC1" id="Rectangle 6" o:spid="_x0000_s1026" style="position:absolute;margin-left:631.2pt;margin-top:61.2pt;width:125.75pt;height:1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2566670</wp:posOffset>
                </wp:positionV>
                <wp:extent cx="9257030" cy="3468370"/>
                <wp:effectExtent l="0" t="4445" r="1905" b="381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3468370"/>
                        </a:xfrm>
                        <a:prstGeom prst="rect">
                          <a:avLst/>
                        </a:prstGeom>
                        <a:solidFill>
                          <a:srgbClr val="DED9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C608AE4" id="Rectangle 5" o:spid="_x0000_s1026" style="position:absolute;margin-left:31.45pt;margin-top:202.1pt;width:728.9pt;height:273.1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" fillcolor="#ded9c5" stroked="f">
                <w10:wrap anchorx="page" anchory="page"/>
              </v:rect>
            </w:pict>
          </mc:Fallback>
        </mc:AlternateContent>
      </w:r>
    </w:p>
    <w:p w:rsidR="0042116C" w:rsidRDefault="004700AC">
      <w:pPr>
        <w:pStyle w:val="Cmsor10"/>
        <w:framePr w:wrap="none" w:vAnchor="page" w:hAnchor="page" w:x="630" w:y="1206"/>
        <w:shd w:val="clear" w:color="auto" w:fill="auto"/>
        <w:spacing w:after="0" w:line="340" w:lineRule="exact"/>
        <w:ind w:left="57"/>
      </w:pPr>
      <w:bookmarkStart w:id="1" w:name="bookmark0"/>
      <w:r>
        <w:t>ARE- III.2.G. PÓTLAP [....]</w:t>
      </w:r>
      <w:bookmarkEnd w:id="1"/>
    </w:p>
    <w:p w:rsidR="0042116C" w:rsidRDefault="004700AC">
      <w:pPr>
        <w:pStyle w:val="Szvegtrzs20"/>
        <w:framePr w:wrap="none" w:vAnchor="page" w:hAnchor="page" w:x="11147" w:y="1287"/>
        <w:shd w:val="clear" w:color="auto" w:fill="auto"/>
        <w:spacing w:line="220" w:lineRule="exact"/>
      </w:pPr>
      <w:r>
        <w:t>UGYSZAM:</w:t>
      </w:r>
    </w:p>
    <w:p w:rsidR="0042116C" w:rsidRDefault="004700AC">
      <w:pPr>
        <w:pStyle w:val="Cmsor20"/>
        <w:framePr w:w="14578" w:h="1416" w:hRule="exact" w:wrap="none" w:vAnchor="page" w:hAnchor="page" w:x="630" w:y="2060"/>
        <w:shd w:val="clear" w:color="auto" w:fill="auto"/>
        <w:spacing w:before="0" w:after="49" w:line="320" w:lineRule="exact"/>
      </w:pPr>
      <w:bookmarkStart w:id="2" w:name="bookmark1"/>
      <w:r>
        <w:t>VAGYONLELTÁR</w:t>
      </w:r>
      <w:bookmarkEnd w:id="2"/>
    </w:p>
    <w:p w:rsidR="0042116C" w:rsidRDefault="004700AC">
      <w:pPr>
        <w:pStyle w:val="Cmsor40"/>
        <w:framePr w:w="14578" w:h="1416" w:hRule="exact" w:wrap="none" w:vAnchor="page" w:hAnchor="page" w:x="630" w:y="2060"/>
        <w:shd w:val="clear" w:color="auto" w:fill="auto"/>
        <w:spacing w:before="0"/>
      </w:pPr>
      <w:bookmarkStart w:id="3" w:name="bookmark2"/>
      <w:r>
        <w:rPr>
          <w:rStyle w:val="Cmsor41"/>
          <w:b/>
          <w:bCs/>
        </w:rPr>
        <w:t>ADÓTARTOZÁSOK</w:t>
      </w:r>
      <w:r>
        <w:t xml:space="preserve"> - ADÓK, EGYÉB KÖZTARTOZÁSOK, ÁLLAMMAL, HELYI ÖNKORMÁNYZATTAL, KÖZTESTÜLETTEL</w:t>
      </w:r>
      <w:r>
        <w:br/>
        <w:t>SZEMBENI, KÖZJOGI JOGVISZONYBÓL FENNÁLLÓ ADÓSI, ADÓSTÁRSI TARTOZÁSOK</w:t>
      </w:r>
      <w:bookmarkEnd w:id="3"/>
    </w:p>
    <w:p w:rsidR="0042116C" w:rsidRDefault="004700AC">
      <w:pPr>
        <w:pStyle w:val="Cmsor60"/>
        <w:framePr w:w="14578" w:h="1416" w:hRule="exact" w:wrap="none" w:vAnchor="page" w:hAnchor="page" w:x="630" w:y="2060"/>
        <w:shd w:val="clear" w:color="auto" w:fill="auto"/>
        <w:spacing w:after="0" w:line="240" w:lineRule="exact"/>
      </w:pPr>
      <w:bookmarkStart w:id="4" w:name="bookmark3"/>
      <w:r>
        <w:t xml:space="preserve">(A természetes személyek adósságrendezéséről szóló 2015. évi CV. törvény </w:t>
      </w:r>
      <w:r>
        <w:rPr>
          <w:rStyle w:val="Cmsor6Flkvr"/>
          <w:i/>
          <w:iCs/>
        </w:rPr>
        <w:t xml:space="preserve">2. számú melléklete 5. pont </w:t>
      </w:r>
      <w:r>
        <w:t>alapján)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1642"/>
        <w:gridCol w:w="1910"/>
        <w:gridCol w:w="2275"/>
        <w:gridCol w:w="1714"/>
        <w:gridCol w:w="1699"/>
        <w:gridCol w:w="1766"/>
        <w:gridCol w:w="1651"/>
      </w:tblGrid>
      <w:tr w:rsidR="0042116C">
        <w:trPr>
          <w:trHeight w:hRule="exact" w:val="26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EGYÉB</w:t>
            </w:r>
          </w:p>
        </w:tc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187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ADÓNEM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KÖZTARTOZÁS,</w:t>
            </w:r>
          </w:p>
        </w:tc>
        <w:tc>
          <w:tcPr>
            <w:tcW w:w="91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BÍRSÁG</w:t>
            </w:r>
          </w:p>
        </w:tc>
      </w:tr>
      <w:tr w:rsidR="0042116C">
        <w:trPr>
          <w:trHeight w:hRule="exact" w:val="254"/>
        </w:trPr>
        <w:tc>
          <w:tcPr>
            <w:tcW w:w="192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90" w:lineRule="exact"/>
            </w:pPr>
            <w:r>
              <w:rPr>
                <w:rStyle w:val="Szvegtrzs295pt"/>
              </w:rPr>
              <w:t>ADÓTARTOZÁS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BÍRSÁG</w:t>
            </w:r>
          </w:p>
        </w:tc>
        <w:tc>
          <w:tcPr>
            <w:tcW w:w="91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446"/>
        </w:trPr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116C" w:rsidRDefault="0042116C">
            <w:pPr>
              <w:framePr w:w="14578" w:h="5462" w:wrap="none" w:vAnchor="page" w:hAnchor="page" w:x="630" w:y="4043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SZABÁLYSÉRTÉSI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ind w:left="220"/>
            </w:pPr>
            <w:r>
              <w:rPr>
                <w:rStyle w:val="Szvegtrzs28pt"/>
              </w:rPr>
              <w:t>KÖZIGAZGATÁSI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RENDBÍRSÁG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PÉNZBÍRSÁG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</w:pPr>
            <w:r>
              <w:rPr>
                <w:rStyle w:val="Szvegtrzs28pt"/>
              </w:rPr>
              <w:t>ELJÁRÁSI BÍRSÁG</w:t>
            </w:r>
          </w:p>
        </w:tc>
      </w:tr>
      <w:tr w:rsidR="0042116C">
        <w:trPr>
          <w:trHeight w:hRule="exact" w:val="442"/>
        </w:trPr>
        <w:tc>
          <w:tcPr>
            <w:tcW w:w="192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ind w:left="180"/>
            </w:pPr>
            <w:r>
              <w:rPr>
                <w:rStyle w:val="Szvegtrzs28pt"/>
              </w:rPr>
              <w:t>PÉNZBÜNTETÉS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ind w:left="200"/>
            </w:pPr>
            <w:r>
              <w:rPr>
                <w:rStyle w:val="Szvegtrzs28pt"/>
              </w:rPr>
              <w:t>BŰNÜGYI KÖLTSÉG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355"/>
        </w:trPr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91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910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JOGALAP NÉLKÜL FELVETT JUTTATÁS</w:t>
            </w:r>
          </w:p>
        </w:tc>
      </w:tr>
      <w:tr w:rsidR="0042116C">
        <w:trPr>
          <w:trHeight w:hRule="exact" w:val="106"/>
        </w:trPr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910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</w:pPr>
          </w:p>
        </w:tc>
      </w:tr>
      <w:tr w:rsidR="0042116C">
        <w:trPr>
          <w:trHeight w:hRule="exact" w:val="216"/>
        </w:trPr>
        <w:tc>
          <w:tcPr>
            <w:tcW w:w="547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ADÓK MÓDJÁRA BEHAJTHATÓ</w:t>
            </w:r>
          </w:p>
        </w:tc>
        <w:tc>
          <w:tcPr>
            <w:tcW w:w="91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125"/>
        </w:trPr>
        <w:tc>
          <w:tcPr>
            <w:tcW w:w="547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91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56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KÖZTESTÜLETI</w:t>
            </w:r>
          </w:p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TAGDÍJ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82" w:lineRule="exact"/>
              <w:jc w:val="center"/>
            </w:pPr>
            <w:r>
              <w:rPr>
                <w:rStyle w:val="Szvegtrzs28pt"/>
              </w:rPr>
              <w:t>ÁLLAMI</w:t>
            </w:r>
          </w:p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82" w:lineRule="exact"/>
              <w:jc w:val="center"/>
            </w:pPr>
            <w:r>
              <w:rPr>
                <w:rStyle w:val="Szvegtrzs28pt"/>
              </w:rPr>
              <w:t>KEZESSÉG</w:t>
            </w:r>
          </w:p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82" w:lineRule="exact"/>
              <w:ind w:left="180"/>
            </w:pPr>
            <w:r>
              <w:rPr>
                <w:rStyle w:val="Szvegtrzs28pt"/>
              </w:rPr>
              <w:t>BEVÁLTÁSÁBÓL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</w:pPr>
            <w:r>
              <w:rPr>
                <w:rStyle w:val="Szvegtrzs28pt"/>
              </w:rPr>
              <w:t>DIÁKHITEL TARTOZÁS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</w:pPr>
            <w:r>
              <w:rPr>
                <w:rStyle w:val="Szvegtrzs28pt"/>
              </w:rPr>
              <w:t>TÁRSADALOMBIZTOSÍTÁSI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</w:pPr>
            <w:r>
              <w:rPr>
                <w:rStyle w:val="Szvegtrzs28pt"/>
              </w:rPr>
              <w:t>FOGLALKOZTATÁSI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</w:pPr>
            <w:r>
              <w:rPr>
                <w:rStyle w:val="Szvegtrzs28pt"/>
              </w:rPr>
              <w:t>FOGYATÉKOSSÁGI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</w:pPr>
            <w:r>
              <w:rPr>
                <w:rStyle w:val="Szvegtrzs28pt"/>
              </w:rPr>
              <w:t>LAKÁSTÁMOGATÁSI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SZOCIÁLIS</w:t>
            </w:r>
          </w:p>
        </w:tc>
      </w:tr>
      <w:tr w:rsidR="0042116C">
        <w:trPr>
          <w:trHeight w:hRule="exact" w:val="44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15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82" w:lineRule="exact"/>
              <w:jc w:val="center"/>
            </w:pPr>
            <w:r>
              <w:rPr>
                <w:rStyle w:val="Szvegtrzs28pt"/>
              </w:rPr>
              <w:t>(VITATOTT / NEM VITATOTT)</w:t>
            </w:r>
          </w:p>
        </w:tc>
        <w:tc>
          <w:tcPr>
            <w:tcW w:w="126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187"/>
        </w:trPr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116C" w:rsidRDefault="0042116C">
            <w:pPr>
              <w:framePr w:w="14578" w:h="5462" w:wrap="none" w:vAnchor="page" w:hAnchor="page" w:x="630" w:y="4043"/>
            </w:pPr>
          </w:p>
        </w:tc>
        <w:tc>
          <w:tcPr>
            <w:tcW w:w="126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JOGOSULT / A KÖVETELÉST TÁMASZTÓ FÉL</w:t>
            </w:r>
          </w:p>
        </w:tc>
      </w:tr>
      <w:tr w:rsidR="0042116C">
        <w:trPr>
          <w:trHeight w:hRule="exact" w:val="149"/>
        </w:trPr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116C" w:rsidRDefault="0042116C">
            <w:pPr>
              <w:framePr w:w="14578" w:h="5462" w:wrap="none" w:vAnchor="page" w:hAnchor="page" w:x="630" w:y="4043"/>
            </w:pPr>
          </w:p>
        </w:tc>
        <w:tc>
          <w:tcPr>
            <w:tcW w:w="126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15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26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187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26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SZERVEZET ESETÉBEN NYILVÁNTARTÁSBA VETT ADATOK</w:t>
            </w:r>
          </w:p>
        </w:tc>
      </w:tr>
      <w:tr w:rsidR="0042116C">
        <w:trPr>
          <w:trHeight w:hRule="exact" w:val="149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26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4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JOGCÍME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</w:pPr>
            <w:r>
              <w:rPr>
                <w:rStyle w:val="Szvegtrzs28pt"/>
              </w:rPr>
              <w:t>SZERVEZET NEVE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ind w:left="300"/>
            </w:pPr>
            <w:r>
              <w:rPr>
                <w:rStyle w:val="Szvegtrzs28pt"/>
              </w:rPr>
              <w:t>NYILVÁNTARTÁSI</w:t>
            </w:r>
          </w:p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SZÁMA</w:t>
            </w:r>
          </w:p>
        </w:tc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SZÉKHELY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5462" w:wrap="none" w:vAnchor="page" w:hAnchor="page" w:x="630" w:y="4043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TELEPHELY</w:t>
            </w:r>
          </w:p>
        </w:tc>
      </w:tr>
      <w:tr w:rsidR="0042116C">
        <w:trPr>
          <w:trHeight w:hRule="exact" w:val="49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5462" w:wrap="none" w:vAnchor="page" w:hAnchor="page" w:x="630" w:y="4043"/>
              <w:rPr>
                <w:sz w:val="10"/>
                <w:szCs w:val="10"/>
              </w:rPr>
            </w:pPr>
          </w:p>
        </w:tc>
      </w:tr>
    </w:tbl>
    <w:p w:rsidR="0042116C" w:rsidRDefault="0042116C">
      <w:pPr>
        <w:rPr>
          <w:sz w:val="2"/>
          <w:szCs w:val="2"/>
        </w:rPr>
        <w:sectPr w:rsidR="0042116C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116C" w:rsidRDefault="004700AC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ge">
                  <wp:posOffset>6419215</wp:posOffset>
                </wp:positionV>
                <wp:extent cx="3081655" cy="170815"/>
                <wp:effectExtent l="3175" t="0" r="1270" b="12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165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7081CCC" id="Rectangle 4" o:spid="_x0000_s1026" style="position:absolute;margin-left:107.5pt;margin-top:505.45pt;width:242.65pt;height:13.45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5809615</wp:posOffset>
                </wp:positionH>
                <wp:positionV relativeFrom="page">
                  <wp:posOffset>6419215</wp:posOffset>
                </wp:positionV>
                <wp:extent cx="3078480" cy="170815"/>
                <wp:effectExtent l="0" t="0" r="0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848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AE38692" id="Rectangle 3" o:spid="_x0000_s1026" style="position:absolute;margin-left:457.45pt;margin-top:505.45pt;width:242.4pt;height:13.45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2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719455</wp:posOffset>
                </wp:positionV>
                <wp:extent cx="9257030" cy="4590415"/>
                <wp:effectExtent l="0" t="0" r="190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45904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258569C" id="Rectangle 2" o:spid="_x0000_s1026" style="position:absolute;margin-left:31.45pt;margin-top:56.65pt;width:728.9pt;height:361.45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" fillcolor="yellow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1642"/>
        <w:gridCol w:w="1910"/>
        <w:gridCol w:w="2275"/>
        <w:gridCol w:w="1714"/>
        <w:gridCol w:w="1699"/>
        <w:gridCol w:w="1766"/>
        <w:gridCol w:w="1651"/>
      </w:tblGrid>
      <w:tr w:rsidR="0042116C">
        <w:trPr>
          <w:trHeight w:hRule="exact" w:val="71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TŐKE ÖSSZEGE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8pt"/>
              </w:rPr>
              <w:t>FIZETÉSI KÉSEDELEMMEL ÖSSZEFÜGGŰ FIZETÉSI KÖTELEZETTSÉGEK, KÖLTSÉGEK</w:t>
            </w:r>
          </w:p>
        </w:tc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70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8pt"/>
              </w:rPr>
              <w:t>KÖVETELÉS</w:t>
            </w:r>
          </w:p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82" w:lineRule="exact"/>
            </w:pPr>
            <w:r>
              <w:rPr>
                <w:rStyle w:val="Szvegtrzs28pt"/>
              </w:rPr>
              <w:t>KELETKEZÉSÉNEK</w:t>
            </w:r>
          </w:p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8pt"/>
              </w:rPr>
              <w:t>DÁTUMA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ESEDÉKESSÉGE</w:t>
            </w:r>
          </w:p>
        </w:tc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TÖRLESZTÉSI VAGY FIZETÉSI ÜTEMEZÉS</w:t>
            </w:r>
          </w:p>
        </w:tc>
      </w:tr>
      <w:tr w:rsidR="0042116C">
        <w:trPr>
          <w:trHeight w:hRule="exact" w:val="61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60" w:lineRule="exact"/>
              <w:ind w:left="180"/>
            </w:pPr>
            <w:r>
              <w:rPr>
                <w:rStyle w:val="Szvegtrzs28pt"/>
              </w:rPr>
              <w:t>KAMATKÖVETELÉS</w:t>
            </w:r>
          </w:p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MÉRTÉKE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61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26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105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8pt"/>
              </w:rPr>
              <w:t>VAN-E EZZEL ÖSSZEFÜGGÉSBEN IGÉNYÉRVÉNYESÍTÉSI ELJÁRÁS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8pt"/>
              </w:rPr>
              <w:t>MELY BÍRÓSÁG ELŐTT VAN FOLYAMATBAN IGÉNYÉRVÉNYESÍTÉSI ELJÁRÁS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60" w:lineRule="exact"/>
            </w:pPr>
            <w:r>
              <w:rPr>
                <w:rStyle w:val="Szvegtrzs28pt"/>
              </w:rPr>
              <w:t>VITATOTT ÖSSZEG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60" w:lineRule="exact"/>
              <w:ind w:left="180"/>
            </w:pPr>
            <w:r>
              <w:rPr>
                <w:rStyle w:val="Szvegtrzs28pt"/>
              </w:rPr>
              <w:t>ELISMERT ÖSSZEG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84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8pt"/>
              </w:rPr>
              <w:t>VAN-E EZZEL ÖSSZEFÜGGÉSBEN VÉGREHAJTÁSI ELJÁRÁS (IGEN/NEM)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8pt"/>
              </w:rPr>
              <w:t>A VÉGREHAJTÁS ELRENDELÉSÉNEK IDŐPONTJA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87" w:lineRule="exact"/>
              <w:jc w:val="center"/>
            </w:pPr>
            <w:r>
              <w:rPr>
                <w:rStyle w:val="Szvegtrzs28pt"/>
              </w:rPr>
              <w:t>A VÉGREHAJTÁS ÜGYSZÁMA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8pt"/>
              </w:rPr>
              <w:t>A VÉGREHATÁST ELRENDELŐ MEGNEVEZÉSE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211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10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192"/>
        </w:trPr>
        <w:tc>
          <w:tcPr>
            <w:tcW w:w="356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101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A VÉGREHAJTHATÓ OKIRATBAN MEGHATÁROZOTT KÖVETELÉS</w:t>
            </w:r>
          </w:p>
        </w:tc>
      </w:tr>
      <w:tr w:rsidR="0042116C">
        <w:trPr>
          <w:trHeight w:hRule="exact" w:val="206"/>
        </w:trPr>
        <w:tc>
          <w:tcPr>
            <w:tcW w:w="356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101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65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8pt"/>
              </w:rPr>
              <w:t>A VÉGREHAJTÁST FOGANATOSÍTÓ MEGNEVEZÉSE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FIZETÉSI</w:t>
            </w:r>
          </w:p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HALASZTÁS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60" w:lineRule="exact"/>
            </w:pPr>
            <w:r>
              <w:rPr>
                <w:rStyle w:val="Szvegtrzs28pt"/>
              </w:rPr>
              <w:t>RÉSZLETFIZETÉS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FIZETÉSI</w:t>
            </w:r>
          </w:p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60" w:lineRule="exact"/>
              <w:jc w:val="center"/>
            </w:pPr>
            <w:r>
              <w:rPr>
                <w:rStyle w:val="Szvegtrzs28pt"/>
              </w:rPr>
              <w:t>KÖNNYÍTÉS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2116C">
        <w:trPr>
          <w:trHeight w:hRule="exact" w:val="14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C" w:rsidRDefault="004700AC">
            <w:pPr>
              <w:pStyle w:val="Szvegtrzs20"/>
              <w:framePr w:w="14578" w:h="7229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8pt"/>
              </w:rPr>
              <w:t>A VÉGREHAJTÁSSAL ÖSSZEFÜGGŐ OKIRATOK, EGYÉB BIZONYÍTÉKOK FELSOROLÁSA ÉS MELLÉKLETKÉNT BENYÚJTÁSA</w:t>
            </w:r>
          </w:p>
        </w:tc>
        <w:tc>
          <w:tcPr>
            <w:tcW w:w="12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C" w:rsidRDefault="0042116C">
            <w:pPr>
              <w:framePr w:w="14578" w:h="7229" w:wrap="none" w:vAnchor="page" w:hAnchor="page" w:x="630" w:y="1134"/>
              <w:rPr>
                <w:sz w:val="10"/>
                <w:szCs w:val="10"/>
              </w:rPr>
            </w:pPr>
          </w:p>
        </w:tc>
      </w:tr>
    </w:tbl>
    <w:p w:rsidR="0042116C" w:rsidRDefault="004700AC">
      <w:pPr>
        <w:pStyle w:val="Cmsor30"/>
        <w:framePr w:wrap="none" w:vAnchor="page" w:hAnchor="page" w:x="4110" w:y="8583"/>
        <w:shd w:val="clear" w:color="auto" w:fill="auto"/>
        <w:tabs>
          <w:tab w:val="left" w:leader="underscore" w:pos="523"/>
          <w:tab w:val="left" w:leader="underscore" w:pos="979"/>
          <w:tab w:val="left" w:leader="underscore" w:pos="1435"/>
          <w:tab w:val="left" w:leader="underscore" w:pos="1891"/>
          <w:tab w:val="left" w:leader="underscore" w:pos="2693"/>
          <w:tab w:val="left" w:leader="underscore" w:pos="3149"/>
          <w:tab w:val="left" w:leader="underscore" w:pos="3970"/>
          <w:tab w:val="left" w:leader="underscore" w:pos="4421"/>
        </w:tabs>
        <w:spacing w:line="360" w:lineRule="exact"/>
      </w:pPr>
      <w:bookmarkStart w:id="5" w:name="bookmark4"/>
      <w:r>
        <w:t>, I</w:t>
      </w:r>
      <w:r>
        <w:tab/>
        <w:t>II</w:t>
      </w:r>
      <w:r>
        <w:tab/>
        <w:t>II</w:t>
      </w:r>
      <w:r>
        <w:tab/>
        <w:t>II</w:t>
      </w:r>
      <w:r>
        <w:tab/>
      </w:r>
      <w:r>
        <w:rPr>
          <w:rStyle w:val="Cmsor3TimesNewRoman18ptTrkz0pt"/>
          <w:rFonts w:eastAsia="Calibri"/>
          <w:vertAlign w:val="superscript"/>
        </w:rPr>
        <w:t>1</w:t>
      </w:r>
      <w:r>
        <w:rPr>
          <w:vertAlign w:val="superscript"/>
        </w:rPr>
        <w:t xml:space="preserve"> év </w:t>
      </w:r>
      <w:r>
        <w:rPr>
          <w:rStyle w:val="Cmsor3TimesNewRoman18ptTrkz0pt"/>
          <w:rFonts w:eastAsia="Calibri"/>
          <w:vertAlign w:val="superscript"/>
        </w:rPr>
        <w:t>1</w:t>
      </w:r>
      <w:r>
        <w:tab/>
        <w:t>II</w:t>
      </w:r>
      <w:r>
        <w:tab/>
      </w:r>
      <w:r>
        <w:rPr>
          <w:rStyle w:val="Cmsor3TimesNewRoman18ptTrkz0pt"/>
          <w:rFonts w:eastAsia="Calibri"/>
          <w:vertAlign w:val="superscript"/>
        </w:rPr>
        <w:t>1</w:t>
      </w:r>
      <w:r>
        <w:rPr>
          <w:vertAlign w:val="superscript"/>
        </w:rPr>
        <w:t xml:space="preserve"> hó </w:t>
      </w:r>
      <w:r>
        <w:rPr>
          <w:rStyle w:val="Cmsor3TimesNewRoman18ptTrkz0pt"/>
          <w:rFonts w:eastAsia="Calibri"/>
          <w:vertAlign w:val="superscript"/>
        </w:rPr>
        <w:t>1</w:t>
      </w:r>
      <w:r>
        <w:tab/>
        <w:t>II</w:t>
      </w:r>
      <w:r>
        <w:tab/>
        <w:t>I nap</w:t>
      </w:r>
      <w:bookmarkEnd w:id="5"/>
    </w:p>
    <w:p w:rsidR="0042116C" w:rsidRDefault="004700AC">
      <w:pPr>
        <w:pStyle w:val="Cmsor50"/>
        <w:framePr w:wrap="none" w:vAnchor="page" w:hAnchor="page" w:x="683" w:y="9557"/>
        <w:shd w:val="clear" w:color="auto" w:fill="auto"/>
        <w:spacing w:line="240" w:lineRule="exact"/>
      </w:pPr>
      <w:bookmarkStart w:id="6" w:name="bookmark5"/>
      <w:r>
        <w:t>Adós</w:t>
      </w:r>
      <w:bookmarkEnd w:id="6"/>
    </w:p>
    <w:p w:rsidR="0042116C" w:rsidRDefault="004700AC">
      <w:pPr>
        <w:pStyle w:val="Cmsor70"/>
        <w:framePr w:wrap="none" w:vAnchor="page" w:hAnchor="page" w:x="8003" w:y="9573"/>
        <w:shd w:val="clear" w:color="auto" w:fill="auto"/>
        <w:spacing w:line="220" w:lineRule="exact"/>
      </w:pPr>
      <w:bookmarkStart w:id="7" w:name="bookmark6"/>
      <w:r>
        <w:t>Aláírása:</w:t>
      </w:r>
      <w:bookmarkEnd w:id="7"/>
    </w:p>
    <w:p w:rsidR="0042116C" w:rsidRDefault="004700AC">
      <w:pPr>
        <w:pStyle w:val="Fejlcvagylbjegyzet0"/>
        <w:framePr w:wrap="none" w:vAnchor="page" w:hAnchor="page" w:x="683" w:y="10124"/>
        <w:shd w:val="clear" w:color="auto" w:fill="auto"/>
        <w:spacing w:line="210" w:lineRule="exact"/>
      </w:pPr>
      <w:r>
        <w:t>Adóstárs [....]:</w:t>
      </w:r>
    </w:p>
    <w:p w:rsidR="0042116C" w:rsidRDefault="004700AC">
      <w:pPr>
        <w:pStyle w:val="Fejlcvagylbjegyzet20"/>
        <w:framePr w:wrap="none" w:vAnchor="page" w:hAnchor="page" w:x="8003" w:y="10116"/>
        <w:shd w:val="clear" w:color="auto" w:fill="auto"/>
        <w:spacing w:line="220" w:lineRule="exact"/>
      </w:pPr>
      <w:r>
        <w:t>Aláírása:</w:t>
      </w:r>
    </w:p>
    <w:p w:rsidR="0042116C" w:rsidRDefault="0042116C">
      <w:pPr>
        <w:rPr>
          <w:sz w:val="2"/>
          <w:szCs w:val="2"/>
        </w:rPr>
      </w:pPr>
    </w:p>
    <w:sectPr w:rsidR="0042116C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0AC" w:rsidRDefault="004700AC">
      <w:r>
        <w:separator/>
      </w:r>
    </w:p>
  </w:endnote>
  <w:endnote w:type="continuationSeparator" w:id="0">
    <w:p w:rsidR="004700AC" w:rsidRDefault="0047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0AC" w:rsidRDefault="004700AC"/>
  </w:footnote>
  <w:footnote w:type="continuationSeparator" w:id="0">
    <w:p w:rsidR="004700AC" w:rsidRDefault="004700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6C"/>
    <w:rsid w:val="0042116C"/>
    <w:rsid w:val="004700AC"/>
    <w:rsid w:val="00F8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41BC4-FB64-423D-9302-68C1FD74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Cmsor1">
    <w:name w:val="Címsor #1_"/>
    <w:basedOn w:val="Bekezdsalapbettpusa"/>
    <w:link w:val="Cmsor1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Szvegtrzs2">
    <w:name w:val="Szövegtörzs (2)_"/>
    <w:basedOn w:val="Bekezdsalapbettpusa"/>
    <w:link w:val="Szvegtrzs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2">
    <w:name w:val="Címsor #2_"/>
    <w:basedOn w:val="Bekezdsalapbettpusa"/>
    <w:link w:val="Cmso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Cmsor4">
    <w:name w:val="Címsor #4_"/>
    <w:basedOn w:val="Bekezdsalapbettpusa"/>
    <w:link w:val="Cmsor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msor41">
    <w:name w:val="Címsor #4"/>
    <w:basedOn w:val="Cmsor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Cmsor6">
    <w:name w:val="Címsor #6_"/>
    <w:basedOn w:val="Bekezdsalapbettpusa"/>
    <w:link w:val="Cmsor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msor6Flkvr">
    <w:name w:val="Címsor #6 + Félkövér"/>
    <w:basedOn w:val="Cmsor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8pt">
    <w:name w:val="Szövegtörzs (2) + 8 pt"/>
    <w:basedOn w:val="Szvegtrzs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 w:eastAsia="hu-HU" w:bidi="hu-HU"/>
    </w:rPr>
  </w:style>
  <w:style w:type="character" w:customStyle="1" w:styleId="Szvegtrzs295pt">
    <w:name w:val="Szövegtörzs (2) + 9;5 pt"/>
    <w:basedOn w:val="Szvegtrzs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Cmsor3">
    <w:name w:val="Címsor #3_"/>
    <w:basedOn w:val="Bekezdsalapbettpusa"/>
    <w:link w:val="Cmsor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Cmsor3TimesNewRoman18ptTrkz0pt">
    <w:name w:val="Címsor #3 + Times New Roman;18 pt;Térköz 0 pt"/>
    <w:basedOn w:val="Cmsor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u-HU" w:eastAsia="hu-HU" w:bidi="hu-HU"/>
    </w:rPr>
  </w:style>
  <w:style w:type="character" w:customStyle="1" w:styleId="Cmsor5">
    <w:name w:val="Címsor #5_"/>
    <w:basedOn w:val="Bekezdsalapbettpusa"/>
    <w:link w:val="Cmsor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msor7">
    <w:name w:val="Címsor #7_"/>
    <w:basedOn w:val="Bekezdsalapbettpusa"/>
    <w:link w:val="Cmsor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Fejlcvagylbjegyzet2">
    <w:name w:val="Fejléc vagy lábjegyzet (2)_"/>
    <w:basedOn w:val="Bekezdsalapbettpusa"/>
    <w:link w:val="Fejlcvagylbjegyze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540" w:line="0" w:lineRule="atLeast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before="54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paragraph" w:customStyle="1" w:styleId="Cmsor40">
    <w:name w:val="Címsor #4"/>
    <w:basedOn w:val="Norml"/>
    <w:link w:val="Cmsor4"/>
    <w:pPr>
      <w:shd w:val="clear" w:color="auto" w:fill="FFFFFF"/>
      <w:spacing w:before="120" w:line="278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Cmsor60">
    <w:name w:val="Címsor #6"/>
    <w:basedOn w:val="Norml"/>
    <w:link w:val="Cmsor6"/>
    <w:pPr>
      <w:shd w:val="clear" w:color="auto" w:fill="FFFFFF"/>
      <w:spacing w:after="600" w:line="0" w:lineRule="atLeast"/>
      <w:jc w:val="center"/>
      <w:outlineLvl w:val="5"/>
    </w:pPr>
    <w:rPr>
      <w:rFonts w:ascii="Times New Roman" w:eastAsia="Times New Roman" w:hAnsi="Times New Roman" w:cs="Times New Roman"/>
      <w:i/>
      <w:iCs/>
    </w:rPr>
  </w:style>
  <w:style w:type="paragraph" w:customStyle="1" w:styleId="Cmsor30">
    <w:name w:val="Címsor #3"/>
    <w:basedOn w:val="Norml"/>
    <w:link w:val="Cmsor3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spacing w:val="-20"/>
      <w:sz w:val="34"/>
      <w:szCs w:val="34"/>
    </w:rPr>
  </w:style>
  <w:style w:type="paragraph" w:customStyle="1" w:styleId="Cmsor50">
    <w:name w:val="Címsor #5"/>
    <w:basedOn w:val="Norml"/>
    <w:link w:val="Cmsor5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Cmsor70">
    <w:name w:val="Címsor #7"/>
    <w:basedOn w:val="Norml"/>
    <w:link w:val="Cmsor7"/>
    <w:pPr>
      <w:shd w:val="clear" w:color="auto" w:fill="FFFFFF"/>
      <w:spacing w:line="0" w:lineRule="atLeast"/>
      <w:outlineLvl w:val="6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Fejlcvagylbjegyzet20">
    <w:name w:val="Fejléc vagy lábjegyzet (2)"/>
    <w:basedOn w:val="Norml"/>
    <w:link w:val="Fejlcvagylbjegyze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Kitöltési útmutató a természetes személyek adósságrendezési eljárásának kezdeményezéséhez</vt:lpstr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Kitöltési útmutató a természetes személyek adósságrendezési eljárásának kezdeményezéséhez</dc:title>
  <dc:subject/>
  <dc:creator>Majoros László</dc:creator>
  <cp:keywords/>
  <cp:lastModifiedBy>Czika Zsuzsa</cp:lastModifiedBy>
  <cp:revision>2</cp:revision>
  <dcterms:created xsi:type="dcterms:W3CDTF">2015-12-17T14:00:00Z</dcterms:created>
  <dcterms:modified xsi:type="dcterms:W3CDTF">2015-12-17T14:00:00Z</dcterms:modified>
</cp:coreProperties>
</file>